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9C" w:rsidRPr="00B41205" w:rsidRDefault="00280C30" w:rsidP="006C408F">
      <w:pPr>
        <w:spacing w:line="360" w:lineRule="auto"/>
        <w:jc w:val="both"/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</w:pPr>
      <w:r>
        <w:rPr>
          <w:rFonts w:ascii="Arial" w:hAnsi="Arial" w:cs="Arial"/>
          <w:b/>
          <w:color w:val="000000" w:themeColor="text1"/>
          <w:lang w:val="el-GR"/>
        </w:rPr>
        <w:t>Προσω</w:t>
      </w:r>
      <w:r w:rsidR="00BF5578" w:rsidRPr="00B41205">
        <w:rPr>
          <w:rFonts w:ascii="Arial" w:hAnsi="Arial" w:cs="Arial"/>
          <w:b/>
          <w:color w:val="000000" w:themeColor="text1"/>
          <w:lang w:val="el-GR"/>
        </w:rPr>
        <w:t>ριν</w:t>
      </w:r>
      <w:r w:rsidR="006C408F">
        <w:rPr>
          <w:rFonts w:ascii="Arial" w:hAnsi="Arial" w:cs="Arial"/>
          <w:b/>
          <w:color w:val="000000" w:themeColor="text1"/>
          <w:lang w:val="el-GR"/>
        </w:rPr>
        <w:t>ός</w:t>
      </w:r>
      <w:r w:rsidR="00BF5578" w:rsidRPr="00B41205">
        <w:rPr>
          <w:rFonts w:ascii="Arial" w:hAnsi="Arial" w:cs="Arial"/>
          <w:b/>
          <w:color w:val="000000" w:themeColor="text1"/>
        </w:rPr>
        <w:t> </w:t>
      </w:r>
      <w:r w:rsidR="00BF5578" w:rsidRPr="00B41205">
        <w:rPr>
          <w:rFonts w:ascii="Arial" w:hAnsi="Arial" w:cs="Arial"/>
          <w:b/>
          <w:color w:val="000000" w:themeColor="text1"/>
          <w:lang w:val="el-GR"/>
        </w:rPr>
        <w:t>Πίνακ</w:t>
      </w:r>
      <w:r w:rsidR="006C408F">
        <w:rPr>
          <w:rFonts w:ascii="Arial" w:hAnsi="Arial" w:cs="Arial"/>
          <w:b/>
          <w:color w:val="000000" w:themeColor="text1"/>
          <w:lang w:val="el-GR"/>
        </w:rPr>
        <w:t>α</w:t>
      </w:r>
      <w:r w:rsidR="00BF5578" w:rsidRPr="00B41205">
        <w:rPr>
          <w:rFonts w:ascii="Arial" w:hAnsi="Arial" w:cs="Arial"/>
          <w:b/>
          <w:color w:val="000000" w:themeColor="text1"/>
          <w:lang w:val="el-GR"/>
        </w:rPr>
        <w:t>ς</w:t>
      </w:r>
      <w:r w:rsidR="00BF5578" w:rsidRPr="00B41205">
        <w:rPr>
          <w:rFonts w:ascii="Arial" w:hAnsi="Arial" w:cs="Arial"/>
          <w:b/>
          <w:color w:val="000000" w:themeColor="text1"/>
        </w:rPr>
        <w:t> </w:t>
      </w:r>
      <w:r w:rsidR="00BF5578" w:rsidRPr="00B41205">
        <w:rPr>
          <w:rFonts w:ascii="Arial" w:hAnsi="Arial" w:cs="Arial"/>
          <w:b/>
          <w:color w:val="000000" w:themeColor="text1"/>
          <w:lang w:val="el-GR"/>
        </w:rPr>
        <w:t>Κατάταξης</w:t>
      </w:r>
      <w:r w:rsidR="00BF5578" w:rsidRPr="00B41205">
        <w:rPr>
          <w:rFonts w:ascii="Arial" w:hAnsi="Arial" w:cs="Arial"/>
          <w:b/>
          <w:color w:val="000000" w:themeColor="text1"/>
        </w:rPr>
        <w:t> </w:t>
      </w:r>
      <w:r w:rsidR="00BF5578" w:rsidRPr="00B41205">
        <w:rPr>
          <w:rFonts w:ascii="Arial" w:hAnsi="Arial" w:cs="Arial"/>
          <w:b/>
          <w:color w:val="000000" w:themeColor="text1"/>
          <w:lang w:val="el-GR"/>
        </w:rPr>
        <w:t>&amp;</w:t>
      </w:r>
      <w:r w:rsidR="00BF5578" w:rsidRPr="00B41205">
        <w:rPr>
          <w:rFonts w:ascii="Arial" w:hAnsi="Arial" w:cs="Arial"/>
          <w:b/>
          <w:color w:val="000000" w:themeColor="text1"/>
        </w:rPr>
        <w:t>  </w:t>
      </w:r>
      <w:r w:rsidR="00BF5578" w:rsidRPr="00B41205">
        <w:rPr>
          <w:rFonts w:ascii="Arial" w:hAnsi="Arial" w:cs="Arial"/>
          <w:b/>
          <w:color w:val="000000" w:themeColor="text1"/>
          <w:lang w:val="el-GR"/>
        </w:rPr>
        <w:t>Βαθμολογίας</w:t>
      </w:r>
      <w:r w:rsidR="00BF5578" w:rsidRPr="00B41205">
        <w:rPr>
          <w:rFonts w:ascii="Arial" w:hAnsi="Arial" w:cs="Arial"/>
          <w:b/>
          <w:color w:val="000000" w:themeColor="text1"/>
        </w:rPr>
        <w:t> </w:t>
      </w:r>
      <w:r w:rsidR="00BF5578" w:rsidRPr="00B41205">
        <w:rPr>
          <w:rFonts w:ascii="Arial" w:hAnsi="Arial" w:cs="Arial"/>
          <w:b/>
          <w:color w:val="000000" w:themeColor="text1"/>
          <w:lang w:val="el-GR"/>
        </w:rPr>
        <w:t>Υποψηφίων</w:t>
      </w:r>
      <w:r w:rsidR="00BF5578" w:rsidRPr="00B41205"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  <w:t xml:space="preserve"> για τη σύναψη σύ</w:t>
      </w:r>
      <w:bookmarkStart w:id="0" w:name="_GoBack"/>
      <w:bookmarkEnd w:id="0"/>
      <w:r w:rsidR="00BF5578" w:rsidRPr="00B41205"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  <w:t xml:space="preserve">μβασης μίσθωσης έργου </w:t>
      </w:r>
      <w:r w:rsidR="00BF5578" w:rsidRPr="00B41205">
        <w:rPr>
          <w:rFonts w:ascii="Arial" w:eastAsia="Microsoft YaHei UI Light" w:hAnsi="Arial" w:cs="Arial"/>
          <w:b/>
          <w:color w:val="000000" w:themeColor="text1"/>
          <w:lang w:val="el-GR"/>
        </w:rPr>
        <w:t xml:space="preserve">για την Προγραμματική Σύμβαση </w:t>
      </w:r>
      <w:r w:rsidR="00BF5578" w:rsidRPr="00B41205">
        <w:rPr>
          <w:rFonts w:ascii="Arial" w:hAnsi="Arial" w:cs="Arial"/>
          <w:b/>
          <w:color w:val="000000" w:themeColor="text1"/>
          <w:lang w:val="el-GR"/>
        </w:rPr>
        <w:t>«</w:t>
      </w:r>
      <w:r w:rsidR="00CD26FE" w:rsidRPr="00CD26FE">
        <w:rPr>
          <w:rFonts w:ascii="Arial" w:hAnsi="Arial" w:cs="Arial"/>
          <w:b/>
          <w:color w:val="000000" w:themeColor="text1"/>
          <w:lang w:val="el-GR"/>
        </w:rPr>
        <w:t>«ΤΕΧΝΙΚΗ ΚΑΙ ΔΙΟΙΚΗΤΙΚΗ ΥΠΟΣΤΗΡΙΞΗ ΤΟΥ ΔΗΜΟΥ ΚΑΛΑΜΑΤΑΣ ΣΤΟΝ ΣΧΕΔΙΑΣΜΟ, ΩΡΙΜΑΝΣΗ &amp; ΥΛΟΠΟΙΗΣΗ ΕΡΓΩΝ»</w:t>
      </w:r>
      <w:r w:rsidR="00BF5578" w:rsidRPr="00B41205">
        <w:rPr>
          <w:rFonts w:ascii="Arial" w:hAnsi="Arial" w:cs="Arial"/>
          <w:b/>
          <w:color w:val="000000" w:themeColor="text1"/>
          <w:lang w:val="el-GR"/>
        </w:rPr>
        <w:t xml:space="preserve">» </w:t>
      </w:r>
      <w:r w:rsidR="00BF5578" w:rsidRPr="00B41205">
        <w:rPr>
          <w:rFonts w:ascii="Arial" w:hAnsi="Arial" w:cs="Arial"/>
          <w:b/>
          <w:color w:val="000000" w:themeColor="text1"/>
        </w:rPr>
        <w:t> </w:t>
      </w:r>
      <w:r w:rsidR="00BF5578" w:rsidRPr="00B41205">
        <w:rPr>
          <w:rFonts w:ascii="Arial" w:hAnsi="Arial" w:cs="Arial"/>
          <w:b/>
          <w:color w:val="000000" w:themeColor="text1"/>
          <w:lang w:val="el-GR"/>
        </w:rPr>
        <w:t xml:space="preserve">ύστερα από τη με αρ. πρωτ.: </w:t>
      </w:r>
      <w:r w:rsidR="00CD26FE" w:rsidRPr="00CD26FE"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  <w:t>05</w:t>
      </w:r>
      <w:r w:rsidR="00E40D76" w:rsidRPr="00B41205"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  <w:t>/</w:t>
      </w:r>
      <w:r w:rsidR="00CD26FE" w:rsidRPr="00CD26FE"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  <w:t>20-01-2026</w:t>
      </w:r>
      <w:r w:rsidR="00E40D76" w:rsidRPr="00B41205"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  <w:t xml:space="preserve"> Πρόσκληση</w:t>
      </w:r>
      <w:r w:rsidR="00BF5578" w:rsidRPr="00B41205">
        <w:rPr>
          <w:rFonts w:ascii="Arial" w:hAnsi="Arial" w:cs="Arial"/>
          <w:b/>
          <w:color w:val="000000" w:themeColor="text1"/>
          <w:shd w:val="clear" w:color="auto" w:fill="FFFFFF"/>
          <w:lang w:val="el-GR"/>
        </w:rPr>
        <w:t xml:space="preserve"> Εκδήλωσης Ενδιαφέροντος. </w:t>
      </w:r>
    </w:p>
    <w:p w:rsidR="00725422" w:rsidRDefault="00725422" w:rsidP="00725422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hd w:val="clear" w:color="auto" w:fill="FFFFFF"/>
          <w:lang w:val="el-GR"/>
        </w:rPr>
      </w:pPr>
    </w:p>
    <w:p w:rsidR="00D65C9C" w:rsidRDefault="00725422" w:rsidP="0086397E">
      <w:pPr>
        <w:spacing w:before="120" w:after="120" w:line="36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color w:val="000000" w:themeColor="text1"/>
          <w:shd w:val="clear" w:color="auto" w:fill="FFFFFF"/>
          <w:lang w:val="el-GR"/>
        </w:rPr>
        <w:t>Βάσει του υπ’ αρ</w:t>
      </w:r>
      <w:r w:rsidR="00D65C9C">
        <w:rPr>
          <w:rFonts w:ascii="Arial" w:hAnsi="Arial" w:cs="Arial"/>
          <w:color w:val="000000" w:themeColor="text1"/>
          <w:shd w:val="clear" w:color="auto" w:fill="FFFFFF"/>
          <w:lang w:val="el-GR"/>
        </w:rPr>
        <w:t xml:space="preserve">. </w:t>
      </w:r>
      <w:r w:rsidR="00D65C9C" w:rsidRPr="00725422">
        <w:rPr>
          <w:rFonts w:ascii="Arial" w:hAnsi="Arial" w:cs="Arial"/>
          <w:color w:val="000000" w:themeColor="text1"/>
          <w:shd w:val="clear" w:color="auto" w:fill="FFFFFF"/>
          <w:lang w:val="el-GR"/>
        </w:rPr>
        <w:t>5</w:t>
      </w:r>
      <w:r w:rsidR="0086397E" w:rsidRPr="0086397E">
        <w:rPr>
          <w:rFonts w:ascii="Arial" w:hAnsi="Arial" w:cs="Arial"/>
          <w:color w:val="000000" w:themeColor="text1"/>
          <w:shd w:val="clear" w:color="auto" w:fill="FFFFFF"/>
          <w:lang w:val="el-GR"/>
        </w:rPr>
        <w:t>0</w:t>
      </w:r>
      <w:r w:rsidR="00D65C9C" w:rsidRPr="00725422">
        <w:rPr>
          <w:rFonts w:ascii="Arial" w:hAnsi="Arial" w:cs="Arial"/>
          <w:color w:val="000000" w:themeColor="text1"/>
          <w:shd w:val="clear" w:color="auto" w:fill="FFFFFF"/>
          <w:lang w:val="el-GR"/>
        </w:rPr>
        <w:t>/</w:t>
      </w:r>
      <w:r>
        <w:rPr>
          <w:rFonts w:ascii="Arial" w:hAnsi="Arial" w:cs="Arial"/>
          <w:color w:val="000000" w:themeColor="text1"/>
          <w:shd w:val="clear" w:color="auto" w:fill="FFFFFF"/>
          <w:lang w:val="el-GR"/>
        </w:rPr>
        <w:t>20-02-2026</w:t>
      </w:r>
      <w:r w:rsidR="00D65C9C">
        <w:rPr>
          <w:rFonts w:ascii="Arial" w:hAnsi="Arial" w:cs="Arial"/>
          <w:color w:val="000000" w:themeColor="text1"/>
          <w:shd w:val="clear" w:color="auto" w:fill="FFFFFF"/>
          <w:lang w:val="el-GR"/>
        </w:rPr>
        <w:t xml:space="preserve"> της Επιτροπής Αξιολόγησης, </w:t>
      </w:r>
      <w:r w:rsidR="00D65C9C">
        <w:rPr>
          <w:rFonts w:ascii="Arial" w:hAnsi="Arial" w:cs="Arial"/>
          <w:lang w:val="el-GR"/>
        </w:rPr>
        <w:t>τα αποτελέσματα διαμορφώνονται ως εξής:</w:t>
      </w:r>
    </w:p>
    <w:tbl>
      <w:tblPr>
        <w:tblW w:w="93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645"/>
        <w:gridCol w:w="2732"/>
        <w:gridCol w:w="3017"/>
        <w:gridCol w:w="2996"/>
      </w:tblGrid>
      <w:tr w:rsidR="00B41205" w:rsidRPr="00D44BBA" w:rsidTr="00D33324">
        <w:trPr>
          <w:trHeight w:val="170"/>
          <w:jc w:val="center"/>
        </w:trPr>
        <w:tc>
          <w:tcPr>
            <w:tcW w:w="9390" w:type="dxa"/>
            <w:gridSpan w:val="4"/>
            <w:vAlign w:val="center"/>
          </w:tcPr>
          <w:p w:rsidR="00B41205" w:rsidRPr="008350D5" w:rsidRDefault="00B41205" w:rsidP="00B41205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B41205">
              <w:rPr>
                <w:rFonts w:asciiTheme="minorHAnsi" w:hAnsiTheme="minorHAnsi" w:cstheme="minorHAnsi"/>
                <w:b/>
                <w:lang w:val="el-GR"/>
              </w:rPr>
              <w:t xml:space="preserve">ΠΡΟΣΩΡΙΝΟΣ ΠΙΝΑΚΑΣ </w:t>
            </w:r>
            <w:r>
              <w:rPr>
                <w:rFonts w:asciiTheme="minorHAnsi" w:hAnsiTheme="minorHAnsi" w:cstheme="minorHAnsi"/>
                <w:b/>
                <w:lang w:val="el-GR"/>
              </w:rPr>
              <w:t>ΚΑΤΑΤΑΞΗΣ/ΒΑΘΜΟΛΟΓΙΑΣ</w:t>
            </w:r>
            <w:r w:rsidRPr="00B41205">
              <w:rPr>
                <w:rFonts w:asciiTheme="minorHAnsi" w:hAnsiTheme="minorHAnsi" w:cstheme="minorHAnsi"/>
                <w:b/>
                <w:lang w:val="el-GR"/>
              </w:rPr>
              <w:t xml:space="preserve"> ΥΠΟΨΗΦΙΩΝ</w:t>
            </w:r>
          </w:p>
        </w:tc>
      </w:tr>
      <w:tr w:rsidR="00B41205" w:rsidTr="00A6538E">
        <w:trPr>
          <w:trHeight w:val="170"/>
          <w:jc w:val="center"/>
        </w:trPr>
        <w:tc>
          <w:tcPr>
            <w:tcW w:w="645" w:type="dxa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350D5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Α/Α</w:t>
            </w:r>
          </w:p>
        </w:tc>
        <w:tc>
          <w:tcPr>
            <w:tcW w:w="2732" w:type="dxa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350D5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ΑΡΙΘΜΟΣ ΠΡΩΤΟΚΟΛΛΟΥ</w:t>
            </w:r>
          </w:p>
        </w:tc>
        <w:tc>
          <w:tcPr>
            <w:tcW w:w="3017" w:type="dxa"/>
          </w:tcPr>
          <w:p w:rsidR="00B41205" w:rsidRPr="00CD26FE" w:rsidRDefault="00CD26FE" w:rsidP="00D33324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ΕΙΔΙΚΟΤΗΤΑ</w:t>
            </w:r>
          </w:p>
        </w:tc>
        <w:tc>
          <w:tcPr>
            <w:tcW w:w="2996" w:type="dxa"/>
          </w:tcPr>
          <w:p w:rsidR="00B41205" w:rsidRPr="008350D5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8350D5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ΒΑΘΜΟΛΟΓΙΑ</w:t>
            </w:r>
          </w:p>
        </w:tc>
      </w:tr>
      <w:tr w:rsidR="00B41205" w:rsidTr="00A6538E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1</w:t>
            </w:r>
          </w:p>
        </w:tc>
        <w:tc>
          <w:tcPr>
            <w:tcW w:w="2732" w:type="dxa"/>
            <w:vAlign w:val="center"/>
          </w:tcPr>
          <w:p w:rsidR="00B41205" w:rsidRPr="00CD26FE" w:rsidRDefault="00CD26FE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/28-01-2026</w:t>
            </w:r>
          </w:p>
        </w:tc>
        <w:tc>
          <w:tcPr>
            <w:tcW w:w="3017" w:type="dxa"/>
            <w:vAlign w:val="center"/>
          </w:tcPr>
          <w:p w:rsidR="00B41205" w:rsidRPr="008350D5" w:rsidRDefault="00CD26FE" w:rsidP="00CD26FE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CD26FE">
              <w:rPr>
                <w:rFonts w:ascii="Arial" w:hAnsi="Arial" w:cs="Arial"/>
                <w:sz w:val="20"/>
                <w:szCs w:val="20"/>
                <w:lang w:val="el-GR"/>
              </w:rPr>
              <w:t>ΤΟΠΟΓΡΑΦΟΣ ΜΗΧΑΝΙΚΟΣ</w:t>
            </w:r>
          </w:p>
        </w:tc>
        <w:tc>
          <w:tcPr>
            <w:tcW w:w="2996" w:type="dxa"/>
            <w:vAlign w:val="center"/>
          </w:tcPr>
          <w:p w:rsidR="00B41205" w:rsidRPr="00A6538E" w:rsidRDefault="00B41205" w:rsidP="00CD26FE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A6538E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8,</w:t>
            </w:r>
            <w:r w:rsidR="00CD26FE" w:rsidRPr="00A6538E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5</w:t>
            </w:r>
          </w:p>
        </w:tc>
      </w:tr>
      <w:tr w:rsidR="00B41205" w:rsidTr="00A6538E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2</w:t>
            </w:r>
          </w:p>
        </w:tc>
        <w:tc>
          <w:tcPr>
            <w:tcW w:w="2732" w:type="dxa"/>
            <w:vAlign w:val="center"/>
          </w:tcPr>
          <w:p w:rsidR="00B41205" w:rsidRPr="008350D5" w:rsidRDefault="00CD26FE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25/29-01-2026</w:t>
            </w:r>
          </w:p>
        </w:tc>
        <w:tc>
          <w:tcPr>
            <w:tcW w:w="3017" w:type="dxa"/>
            <w:vAlign w:val="center"/>
          </w:tcPr>
          <w:p w:rsidR="00B41205" w:rsidRPr="008350D5" w:rsidRDefault="00CD26FE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CD26FE">
              <w:rPr>
                <w:rFonts w:ascii="Arial" w:hAnsi="Arial" w:cs="Arial"/>
                <w:sz w:val="20"/>
                <w:szCs w:val="20"/>
                <w:lang w:val="el-GR"/>
              </w:rPr>
              <w:t>Π.Ε. ΠΟΛΙΤΙΚΩΝ ΜΗΧΑΝΙΚΩΝ</w:t>
            </w:r>
          </w:p>
        </w:tc>
        <w:tc>
          <w:tcPr>
            <w:tcW w:w="2996" w:type="dxa"/>
            <w:vAlign w:val="center"/>
          </w:tcPr>
          <w:p w:rsidR="00B41205" w:rsidRPr="00A6538E" w:rsidRDefault="00CD26FE" w:rsidP="00CD26FE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A6538E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Έλλειψη απαιτούμενων προσόντων</w:t>
            </w:r>
          </w:p>
        </w:tc>
      </w:tr>
      <w:tr w:rsidR="00B41205" w:rsidTr="00A6538E">
        <w:trPr>
          <w:trHeight w:val="170"/>
          <w:jc w:val="center"/>
        </w:trPr>
        <w:tc>
          <w:tcPr>
            <w:tcW w:w="645" w:type="dxa"/>
            <w:vAlign w:val="center"/>
          </w:tcPr>
          <w:p w:rsidR="00B41205" w:rsidRPr="00F422C2" w:rsidRDefault="00B41205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422C2">
              <w:rPr>
                <w:rFonts w:ascii="Arial" w:hAnsi="Arial" w:cs="Arial"/>
                <w:b/>
                <w:sz w:val="16"/>
                <w:szCs w:val="16"/>
                <w:lang w:val="el-GR"/>
              </w:rPr>
              <w:t>3</w:t>
            </w:r>
          </w:p>
        </w:tc>
        <w:tc>
          <w:tcPr>
            <w:tcW w:w="2732" w:type="dxa"/>
            <w:vAlign w:val="center"/>
          </w:tcPr>
          <w:p w:rsidR="00B41205" w:rsidRPr="008350D5" w:rsidRDefault="00B41205" w:rsidP="00CD26FE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350D5">
              <w:rPr>
                <w:rFonts w:ascii="Arial" w:hAnsi="Arial" w:cs="Arial"/>
                <w:sz w:val="20"/>
                <w:szCs w:val="20"/>
                <w:lang w:val="el-GR"/>
              </w:rPr>
              <w:t>3</w:t>
            </w:r>
            <w:r w:rsidR="00CD26FE">
              <w:rPr>
                <w:rFonts w:ascii="Arial" w:hAnsi="Arial" w:cs="Arial"/>
                <w:sz w:val="20"/>
                <w:szCs w:val="20"/>
                <w:lang w:val="el-GR"/>
              </w:rPr>
              <w:t>8/30-01-2026</w:t>
            </w:r>
          </w:p>
        </w:tc>
        <w:tc>
          <w:tcPr>
            <w:tcW w:w="3017" w:type="dxa"/>
            <w:vAlign w:val="center"/>
          </w:tcPr>
          <w:p w:rsidR="00B41205" w:rsidRPr="008350D5" w:rsidRDefault="00CD26FE" w:rsidP="00CD26FE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CD26FE">
              <w:rPr>
                <w:rFonts w:ascii="Arial" w:hAnsi="Arial" w:cs="Arial"/>
                <w:sz w:val="20"/>
                <w:szCs w:val="20"/>
                <w:lang w:val="el-GR"/>
              </w:rPr>
              <w:t>Π.Ε. ΠΟΛΙΤΙΚΩΝ ΜΗΧΑΝΙΚΩΝ</w:t>
            </w:r>
          </w:p>
        </w:tc>
        <w:tc>
          <w:tcPr>
            <w:tcW w:w="2996" w:type="dxa"/>
            <w:vAlign w:val="center"/>
          </w:tcPr>
          <w:p w:rsidR="00B41205" w:rsidRPr="00A6538E" w:rsidRDefault="00CD26FE" w:rsidP="00D33324">
            <w:pPr>
              <w:spacing w:before="120" w:after="120" w:line="360" w:lineRule="auto"/>
              <w:ind w:left="1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A6538E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9,1</w:t>
            </w:r>
          </w:p>
        </w:tc>
      </w:tr>
    </w:tbl>
    <w:p w:rsidR="00D65C9C" w:rsidRDefault="00D65C9C" w:rsidP="00D65C9C">
      <w:pPr>
        <w:spacing w:before="120" w:after="120" w:line="360" w:lineRule="auto"/>
        <w:jc w:val="both"/>
        <w:rPr>
          <w:rFonts w:ascii="Arial" w:hAnsi="Arial" w:cs="Arial"/>
          <w:lang w:val="el-GR"/>
        </w:rPr>
      </w:pPr>
    </w:p>
    <w:p w:rsidR="00D65C9C" w:rsidRPr="00AC4990" w:rsidRDefault="00D65C9C" w:rsidP="00BF5578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  <w:lang w:val="el-GR"/>
        </w:rPr>
      </w:pPr>
    </w:p>
    <w:p w:rsidR="00BF5578" w:rsidRPr="00AC4990" w:rsidRDefault="00BF5578" w:rsidP="00BF5578">
      <w:pPr>
        <w:spacing w:line="360" w:lineRule="auto"/>
        <w:jc w:val="both"/>
        <w:rPr>
          <w:rFonts w:ascii="Arial" w:hAnsi="Arial" w:cs="Arial"/>
          <w:color w:val="000000" w:themeColor="text1"/>
          <w:lang w:val="el-GR"/>
        </w:rPr>
      </w:pPr>
    </w:p>
    <w:p w:rsidR="00793544" w:rsidRPr="00AC4990" w:rsidRDefault="00793544" w:rsidP="0086397E">
      <w:pPr>
        <w:pStyle w:val="a4"/>
        <w:spacing w:line="360" w:lineRule="auto"/>
        <w:ind w:right="150"/>
        <w:jc w:val="both"/>
        <w:rPr>
          <w:rFonts w:ascii="Arial" w:hAnsi="Arial" w:cs="Arial"/>
          <w:color w:val="000000" w:themeColor="text1"/>
        </w:rPr>
      </w:pPr>
      <w:r w:rsidRPr="00AC4990">
        <w:rPr>
          <w:rFonts w:ascii="Arial" w:hAnsi="Arial" w:cs="Arial"/>
          <w:color w:val="000000" w:themeColor="text1"/>
        </w:rPr>
        <w:t>Κατά των πινάκων επιτρέπεται η άσκηση ένστασης μέσα σε αποκλειστική προθεσμία πέντε</w:t>
      </w:r>
      <w:r w:rsidRPr="00AC4990">
        <w:rPr>
          <w:rFonts w:ascii="Arial" w:hAnsi="Arial" w:cs="Arial"/>
          <w:color w:val="000000" w:themeColor="text1"/>
          <w:spacing w:val="4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(5) ημερών, που αρχίζει από την επομένη ημέρα της ανάρτησής τους</w:t>
      </w:r>
      <w:r w:rsidR="003E774C" w:rsidRPr="00CD26FE">
        <w:rPr>
          <w:rFonts w:ascii="Arial" w:hAnsi="Arial" w:cs="Arial"/>
          <w:color w:val="000000" w:themeColor="text1"/>
        </w:rPr>
        <w:t xml:space="preserve">, </w:t>
      </w:r>
      <w:r w:rsidRPr="00AC4990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 xml:space="preserve">ήτοι από </w:t>
      </w:r>
      <w:r w:rsidR="00A6538E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>2</w:t>
      </w:r>
      <w:r w:rsidR="0086397E" w:rsidRPr="0086397E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>6</w:t>
      </w:r>
      <w:r w:rsidRPr="00AC4990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>/0</w:t>
      </w:r>
      <w:r w:rsidR="00A6538E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>2</w:t>
      </w:r>
      <w:r w:rsidRPr="00AC4990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>/202</w:t>
      </w:r>
      <w:r w:rsidR="00A6538E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>6</w:t>
      </w:r>
      <w:r w:rsidRPr="00AC4990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 xml:space="preserve"> έως </w:t>
      </w:r>
      <w:r w:rsidR="00A6538E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>0</w:t>
      </w:r>
      <w:r w:rsidR="0086397E" w:rsidRPr="0086397E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>2</w:t>
      </w:r>
      <w:r w:rsidR="00A6538E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>/03</w:t>
      </w:r>
      <w:r w:rsidR="00D44BBA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>/202</w:t>
      </w:r>
      <w:r w:rsidR="00D44BBA" w:rsidRPr="00D44BBA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>6</w:t>
      </w:r>
      <w:r w:rsidRPr="00AC4990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  <w:shd w:val="clear" w:color="auto" w:fill="FCFCFC"/>
        </w:rPr>
        <w:t>.</w:t>
      </w:r>
    </w:p>
    <w:p w:rsidR="005B1909" w:rsidRPr="00AC4990" w:rsidRDefault="00793544" w:rsidP="00793544">
      <w:pPr>
        <w:pStyle w:val="a4"/>
        <w:spacing w:before="2" w:line="360" w:lineRule="auto"/>
        <w:jc w:val="both"/>
        <w:rPr>
          <w:rFonts w:ascii="Arial" w:hAnsi="Arial" w:cs="Arial"/>
          <w:color w:val="000000" w:themeColor="text1"/>
        </w:rPr>
      </w:pPr>
      <w:r w:rsidRPr="00AC4990">
        <w:rPr>
          <w:rFonts w:ascii="Arial" w:hAnsi="Arial" w:cs="Arial"/>
          <w:color w:val="000000" w:themeColor="text1"/>
        </w:rPr>
        <w:t>Η</w:t>
      </w:r>
      <w:r w:rsidRPr="00AC4990">
        <w:rPr>
          <w:rFonts w:ascii="Arial" w:hAnsi="Arial" w:cs="Arial"/>
          <w:color w:val="000000" w:themeColor="text1"/>
          <w:spacing w:val="69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άσκηση</w:t>
      </w:r>
      <w:r w:rsidRPr="00AC4990">
        <w:rPr>
          <w:rFonts w:ascii="Arial" w:hAnsi="Arial" w:cs="Arial"/>
          <w:color w:val="000000" w:themeColor="text1"/>
          <w:spacing w:val="71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της</w:t>
      </w:r>
      <w:r w:rsidRPr="00AC4990">
        <w:rPr>
          <w:rFonts w:ascii="Arial" w:hAnsi="Arial" w:cs="Arial"/>
          <w:color w:val="000000" w:themeColor="text1"/>
          <w:spacing w:val="70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ένστασης</w:t>
      </w:r>
      <w:r w:rsidRPr="00AC4990">
        <w:rPr>
          <w:rFonts w:ascii="Arial" w:hAnsi="Arial" w:cs="Arial"/>
          <w:color w:val="000000" w:themeColor="text1"/>
          <w:spacing w:val="70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γίνεται</w:t>
      </w:r>
      <w:r w:rsidRPr="00AC4990">
        <w:rPr>
          <w:rFonts w:ascii="Arial" w:hAnsi="Arial" w:cs="Arial"/>
          <w:color w:val="000000" w:themeColor="text1"/>
          <w:spacing w:val="69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με</w:t>
      </w:r>
      <w:r w:rsidRPr="00AC4990">
        <w:rPr>
          <w:rFonts w:ascii="Arial" w:hAnsi="Arial" w:cs="Arial"/>
          <w:color w:val="000000" w:themeColor="text1"/>
          <w:spacing w:val="65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κατάθεσή</w:t>
      </w:r>
      <w:r w:rsidRPr="00AC4990">
        <w:rPr>
          <w:rFonts w:ascii="Arial" w:hAnsi="Arial" w:cs="Arial"/>
          <w:color w:val="000000" w:themeColor="text1"/>
          <w:spacing w:val="69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της</w:t>
      </w:r>
      <w:r w:rsidRPr="00AC4990">
        <w:rPr>
          <w:rFonts w:ascii="Arial" w:hAnsi="Arial" w:cs="Arial"/>
          <w:color w:val="000000" w:themeColor="text1"/>
          <w:spacing w:val="66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ή</w:t>
      </w:r>
      <w:r w:rsidRPr="00AC4990">
        <w:rPr>
          <w:rFonts w:ascii="Arial" w:hAnsi="Arial" w:cs="Arial"/>
          <w:color w:val="000000" w:themeColor="text1"/>
          <w:spacing w:val="66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με</w:t>
      </w:r>
      <w:r w:rsidRPr="00AC4990">
        <w:rPr>
          <w:rFonts w:ascii="Arial" w:hAnsi="Arial" w:cs="Arial"/>
          <w:color w:val="000000" w:themeColor="text1"/>
          <w:spacing w:val="68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αποστολή</w:t>
      </w:r>
      <w:r w:rsidRPr="00AC4990">
        <w:rPr>
          <w:rFonts w:ascii="Arial" w:hAnsi="Arial" w:cs="Arial"/>
          <w:color w:val="000000" w:themeColor="text1"/>
          <w:spacing w:val="67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συστημένης</w:t>
      </w:r>
      <w:r w:rsidRPr="00AC4990">
        <w:rPr>
          <w:rFonts w:ascii="Arial" w:hAnsi="Arial" w:cs="Arial"/>
          <w:color w:val="000000" w:themeColor="text1"/>
          <w:spacing w:val="70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</w:rPr>
        <w:t>επιστολής</w:t>
      </w:r>
      <w:r w:rsidRPr="00AC4990">
        <w:rPr>
          <w:rFonts w:ascii="Arial" w:hAnsi="Arial" w:cs="Arial"/>
          <w:color w:val="000000" w:themeColor="text1"/>
          <w:spacing w:val="70"/>
          <w:w w:val="150"/>
        </w:rPr>
        <w:t xml:space="preserve"> </w:t>
      </w:r>
      <w:r w:rsidRPr="00AC4990">
        <w:rPr>
          <w:rFonts w:ascii="Arial" w:hAnsi="Arial" w:cs="Arial"/>
          <w:color w:val="000000" w:themeColor="text1"/>
          <w:spacing w:val="-4"/>
        </w:rPr>
        <w:t xml:space="preserve">στον </w:t>
      </w:r>
      <w:r w:rsidRPr="00AC4990">
        <w:rPr>
          <w:rFonts w:ascii="Arial" w:hAnsi="Arial" w:cs="Arial"/>
          <w:color w:val="000000" w:themeColor="text1"/>
        </w:rPr>
        <w:t>Αναπτυξιακό Οργανισμό Δήμου Καλαμάτας Μονοπρόσωπη Α.Ε. «Αειφόρος Πόλη».</w:t>
      </w:r>
    </w:p>
    <w:sectPr w:rsidR="005B1909" w:rsidRPr="00AC4990" w:rsidSect="005B19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F5578"/>
    <w:rsid w:val="00280C30"/>
    <w:rsid w:val="003146EC"/>
    <w:rsid w:val="003E0695"/>
    <w:rsid w:val="003E774C"/>
    <w:rsid w:val="00424C23"/>
    <w:rsid w:val="005B1909"/>
    <w:rsid w:val="006C408F"/>
    <w:rsid w:val="00725422"/>
    <w:rsid w:val="007830BF"/>
    <w:rsid w:val="00793544"/>
    <w:rsid w:val="0086397E"/>
    <w:rsid w:val="00A6538E"/>
    <w:rsid w:val="00AC4990"/>
    <w:rsid w:val="00B41205"/>
    <w:rsid w:val="00BA0D17"/>
    <w:rsid w:val="00BF5578"/>
    <w:rsid w:val="00CD26FE"/>
    <w:rsid w:val="00CE7FD1"/>
    <w:rsid w:val="00D44BBA"/>
    <w:rsid w:val="00D65C9C"/>
    <w:rsid w:val="00E0766C"/>
    <w:rsid w:val="00E40D76"/>
    <w:rsid w:val="00FA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5578"/>
    <w:rPr>
      <w:b/>
      <w:bCs/>
    </w:rPr>
  </w:style>
  <w:style w:type="paragraph" w:styleId="a4">
    <w:name w:val="Body Text"/>
    <w:basedOn w:val="a"/>
    <w:link w:val="Char"/>
    <w:uiPriority w:val="1"/>
    <w:qFormat/>
    <w:rsid w:val="00793544"/>
    <w:pPr>
      <w:widowControl w:val="0"/>
      <w:autoSpaceDE w:val="0"/>
      <w:autoSpaceDN w:val="0"/>
    </w:pPr>
    <w:rPr>
      <w:rFonts w:ascii="Calibri Light" w:eastAsia="Calibri Light" w:hAnsi="Calibri Light" w:cs="Calibri Light"/>
      <w:lang w:val="el-GR"/>
    </w:rPr>
  </w:style>
  <w:style w:type="character" w:customStyle="1" w:styleId="Char">
    <w:name w:val="Σώμα κειμένου Char"/>
    <w:basedOn w:val="a0"/>
    <w:link w:val="a4"/>
    <w:uiPriority w:val="1"/>
    <w:rsid w:val="00793544"/>
    <w:rPr>
      <w:rFonts w:ascii="Calibri Light" w:eastAsia="Calibri Light" w:hAnsi="Calibri Light" w:cs="Calibri Light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80C30"/>
    <w:pPr>
      <w:spacing w:before="100" w:beforeAutospacing="1" w:after="100" w:afterAutospacing="1"/>
    </w:pPr>
    <w:rPr>
      <w:lang w:val="el-GR" w:eastAsia="el-GR"/>
    </w:rPr>
  </w:style>
  <w:style w:type="character" w:styleId="a5">
    <w:name w:val="Emphasis"/>
    <w:basedOn w:val="a0"/>
    <w:uiPriority w:val="20"/>
    <w:qFormat/>
    <w:rsid w:val="00280C30"/>
    <w:rPr>
      <w:i/>
      <w:iCs/>
    </w:rPr>
  </w:style>
  <w:style w:type="character" w:styleId="-">
    <w:name w:val="Hyperlink"/>
    <w:basedOn w:val="a0"/>
    <w:uiPriority w:val="99"/>
    <w:semiHidden/>
    <w:unhideWhenUsed/>
    <w:rsid w:val="00280C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Αγγελή Μαρία</dc:creator>
  <cp:lastModifiedBy>p_souliotis</cp:lastModifiedBy>
  <cp:revision>6</cp:revision>
  <dcterms:created xsi:type="dcterms:W3CDTF">2026-02-24T09:11:00Z</dcterms:created>
  <dcterms:modified xsi:type="dcterms:W3CDTF">2026-02-25T13:54:00Z</dcterms:modified>
</cp:coreProperties>
</file>